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76" w:rsidRPr="00B81D76" w:rsidRDefault="00B81D76" w:rsidP="00B81D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5 июня 2015 г. N 553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B81D7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81D76">
        <w:rPr>
          <w:rFonts w:ascii="Arial" w:hAnsi="Arial" w:cs="Arial"/>
          <w:sz w:val="24"/>
          <w:szCs w:val="24"/>
        </w:rPr>
        <w:t xml:space="preserve"> "О контрактной системе в сфере закупок товаров, работ и услуг для обеспечения государственных и муниципальных нужд" Правительство Российской Федерации постановляет: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81D76">
        <w:rPr>
          <w:rFonts w:ascii="Arial" w:hAnsi="Arial" w:cs="Arial"/>
          <w:sz w:val="24"/>
          <w:szCs w:val="24"/>
        </w:rPr>
        <w:t>1. Утвердить прилагаемые:</w:t>
      </w:r>
    </w:p>
    <w:bookmarkEnd w:id="0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fldChar w:fldCharType="begin"/>
      </w:r>
      <w:r w:rsidRPr="00B81D76">
        <w:rPr>
          <w:rFonts w:ascii="Arial" w:hAnsi="Arial" w:cs="Arial"/>
          <w:sz w:val="24"/>
          <w:szCs w:val="24"/>
        </w:rPr>
        <w:instrText>HYPERLINK \l "sub_1000"</w:instrText>
      </w:r>
      <w:r w:rsidRPr="00B81D76">
        <w:rPr>
          <w:rFonts w:ascii="Arial" w:hAnsi="Arial" w:cs="Arial"/>
          <w:sz w:val="24"/>
          <w:szCs w:val="24"/>
        </w:rPr>
      </w:r>
      <w:r w:rsidRPr="00B81D76">
        <w:rPr>
          <w:rFonts w:ascii="Arial" w:hAnsi="Arial" w:cs="Arial"/>
          <w:sz w:val="24"/>
          <w:szCs w:val="24"/>
        </w:rPr>
        <w:fldChar w:fldCharType="separate"/>
      </w:r>
      <w:r w:rsidRPr="00B81D76">
        <w:rPr>
          <w:rFonts w:ascii="Arial" w:hAnsi="Arial" w:cs="Arial"/>
          <w:color w:val="106BBE"/>
          <w:sz w:val="24"/>
          <w:szCs w:val="24"/>
        </w:rPr>
        <w:t>Правила</w:t>
      </w:r>
      <w:r w:rsidRPr="00B81D76">
        <w:rPr>
          <w:rFonts w:ascii="Arial" w:hAnsi="Arial" w:cs="Arial"/>
          <w:sz w:val="24"/>
          <w:szCs w:val="24"/>
        </w:rPr>
        <w:fldChar w:fldCharType="end"/>
      </w:r>
      <w:r w:rsidRPr="00B81D76">
        <w:rPr>
          <w:rFonts w:ascii="Arial" w:hAnsi="Arial" w:cs="Arial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федеральных нужд;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w:anchor="sub_2000" w:history="1">
        <w:r w:rsidRPr="00B81D76">
          <w:rPr>
            <w:rFonts w:ascii="Arial" w:hAnsi="Arial" w:cs="Arial"/>
            <w:color w:val="106BBE"/>
            <w:sz w:val="24"/>
            <w:szCs w:val="24"/>
          </w:rPr>
          <w:t>требования</w:t>
        </w:r>
      </w:hyperlink>
      <w:r w:rsidRPr="00B81D76">
        <w:rPr>
          <w:rFonts w:ascii="Arial" w:hAnsi="Arial" w:cs="Arial"/>
          <w:sz w:val="24"/>
          <w:szCs w:val="24"/>
        </w:rPr>
        <w:t xml:space="preserve"> к форме плана-графика закупок товаров, работ, услуг для обеспечения федеральных нужд.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B81D76">
        <w:rPr>
          <w:rFonts w:ascii="Arial" w:hAnsi="Arial" w:cs="Arial"/>
          <w:sz w:val="24"/>
          <w:szCs w:val="24"/>
        </w:rPr>
        <w:t>2. Настоящее постановление вступает в силу с 1 января 2016 г.</w:t>
      </w:r>
    </w:p>
    <w:bookmarkEnd w:id="1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81D76" w:rsidRPr="00B81D7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1D76">
              <w:rPr>
                <w:rFonts w:ascii="Arial" w:hAnsi="Arial" w:cs="Arial"/>
                <w:sz w:val="24"/>
                <w:szCs w:val="24"/>
              </w:rPr>
              <w:t xml:space="preserve">Председатель Правительства </w:t>
            </w:r>
            <w:r w:rsidRPr="00B81D76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1D76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0"/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формирования, утверждения и ведения плана-графика закупок товаров, работ, услуг для обеспечения федеральных </w:t>
      </w:r>
      <w:proofErr w:type="gramStart"/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нужд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B81D76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B81D7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81D76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5 июня 2015 г. N 553)</w:t>
      </w:r>
    </w:p>
    <w:bookmarkEnd w:id="2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1"/>
      <w:r w:rsidRPr="00B81D76">
        <w:rPr>
          <w:rFonts w:ascii="Arial" w:hAnsi="Arial" w:cs="Arial"/>
          <w:sz w:val="24"/>
          <w:szCs w:val="24"/>
        </w:rPr>
        <w:t>1. Настоящие Правила устанавливают порядок формирования, утверждения и ведения плана-графика закупок товаров, работ, услуг для обеспечения федеральных нужд (далее - закупки).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B81D76">
        <w:rPr>
          <w:rFonts w:ascii="Arial" w:hAnsi="Arial" w:cs="Arial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21"/>
      <w:bookmarkEnd w:id="4"/>
      <w:r w:rsidRPr="00B81D76">
        <w:rPr>
          <w:rFonts w:ascii="Arial" w:hAnsi="Arial" w:cs="Arial"/>
          <w:sz w:val="24"/>
          <w:szCs w:val="24"/>
        </w:rPr>
        <w:t xml:space="preserve">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</w:t>
      </w:r>
      <w:hyperlink r:id="rId5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B81D7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2"/>
      <w:bookmarkEnd w:id="5"/>
      <w:r w:rsidRPr="00B81D76">
        <w:rPr>
          <w:rFonts w:ascii="Arial" w:hAnsi="Arial" w:cs="Arial"/>
          <w:sz w:val="24"/>
          <w:szCs w:val="24"/>
        </w:rP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6" w:history="1">
        <w:r w:rsidRPr="00B81D76">
          <w:rPr>
            <w:rFonts w:ascii="Arial" w:hAnsi="Arial" w:cs="Arial"/>
            <w:color w:val="106BBE"/>
            <w:sz w:val="24"/>
            <w:szCs w:val="24"/>
          </w:rPr>
          <w:t>частями 2</w:t>
        </w:r>
      </w:hyperlink>
      <w:r w:rsidRPr="00B81D76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B81D76">
          <w:rPr>
            <w:rFonts w:ascii="Arial" w:hAnsi="Arial" w:cs="Arial"/>
            <w:color w:val="106BBE"/>
            <w:sz w:val="24"/>
            <w:szCs w:val="24"/>
          </w:rPr>
          <w:t>6 статьи 15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3"/>
      <w:bookmarkEnd w:id="6"/>
      <w:r w:rsidRPr="00B81D76">
        <w:rPr>
          <w:rFonts w:ascii="Arial" w:hAnsi="Arial" w:cs="Arial"/>
          <w:sz w:val="24"/>
          <w:szCs w:val="24"/>
        </w:rPr>
        <w:t xml:space="preserve">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</w:t>
      </w:r>
      <w:hyperlink r:id="rId8" w:history="1">
        <w:r w:rsidRPr="00B81D76">
          <w:rPr>
            <w:rFonts w:ascii="Arial" w:hAnsi="Arial" w:cs="Arial"/>
            <w:color w:val="106BBE"/>
            <w:sz w:val="24"/>
            <w:szCs w:val="24"/>
          </w:rPr>
          <w:t>частью 4 статьи 15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Федерации. При этом в план-график закупок включаются только закупки, которые планируется осуществлять за счет указанных субсидий;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4"/>
      <w:bookmarkEnd w:id="7"/>
      <w:r w:rsidRPr="00B81D76">
        <w:rPr>
          <w:rFonts w:ascii="Arial" w:hAnsi="Arial" w:cs="Arial"/>
          <w:sz w:val="24"/>
          <w:szCs w:val="24"/>
        </w:rPr>
        <w:t xml:space="preserve"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</w:t>
      </w:r>
      <w:r w:rsidRPr="00B81D76">
        <w:rPr>
          <w:rFonts w:ascii="Arial" w:hAnsi="Arial" w:cs="Arial"/>
          <w:sz w:val="24"/>
          <w:szCs w:val="24"/>
        </w:rPr>
        <w:lastRenderedPageBreak/>
        <w:t>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 w:rsidRPr="00B81D76">
        <w:rPr>
          <w:rFonts w:ascii="Arial" w:hAnsi="Arial" w:cs="Arial"/>
          <w:sz w:val="24"/>
          <w:szCs w:val="24"/>
        </w:rPr>
        <w:t>Росатом</w:t>
      </w:r>
      <w:proofErr w:type="spellEnd"/>
      <w:r w:rsidRPr="00B81D76">
        <w:rPr>
          <w:rFonts w:ascii="Arial" w:hAnsi="Arial" w:cs="Arial"/>
          <w:sz w:val="24"/>
          <w:szCs w:val="24"/>
        </w:rPr>
        <w:t xml:space="preserve">",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Корпорации, в случаях, предусмотренных </w:t>
      </w:r>
      <w:hyperlink r:id="rId9" w:history="1">
        <w:r w:rsidRPr="00B81D76">
          <w:rPr>
            <w:rFonts w:ascii="Arial" w:hAnsi="Arial" w:cs="Arial"/>
            <w:color w:val="106BBE"/>
            <w:sz w:val="24"/>
            <w:szCs w:val="24"/>
          </w:rPr>
          <w:t>частью 6 статьи 15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0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B81D7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3"/>
      <w:bookmarkEnd w:id="8"/>
      <w:r w:rsidRPr="00B81D76">
        <w:rPr>
          <w:rFonts w:ascii="Arial" w:hAnsi="Arial" w:cs="Arial"/>
          <w:sz w:val="24"/>
          <w:szCs w:val="24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31"/>
      <w:bookmarkEnd w:id="9"/>
      <w:r w:rsidRPr="00B81D76">
        <w:rPr>
          <w:rFonts w:ascii="Arial" w:hAnsi="Arial" w:cs="Arial"/>
          <w:sz w:val="24"/>
          <w:szCs w:val="24"/>
        </w:rPr>
        <w:t xml:space="preserve">а) заказчики, указанные в </w:t>
      </w:r>
      <w:hyperlink w:anchor="sub_1021" w:history="1">
        <w:r w:rsidRPr="00B81D76">
          <w:rPr>
            <w:rFonts w:ascii="Arial" w:hAnsi="Arial" w:cs="Arial"/>
            <w:color w:val="106BBE"/>
            <w:sz w:val="24"/>
            <w:szCs w:val="24"/>
          </w:rPr>
          <w:t>подпункте "а" пункта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- в сроки, установленные главными распорядителями средств федерального бюджета, органами управления государственными внебюджетными фондами Российской Федерации:</w:t>
      </w:r>
    </w:p>
    <w:bookmarkEnd w:id="10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B81D76">
        <w:rPr>
          <w:rFonts w:ascii="Arial" w:hAnsi="Arial" w:cs="Arial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сформированные планы-графики закупок;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32"/>
      <w:r w:rsidRPr="00B81D76">
        <w:rPr>
          <w:rFonts w:ascii="Arial" w:hAnsi="Arial" w:cs="Arial"/>
          <w:sz w:val="24"/>
          <w:szCs w:val="24"/>
        </w:rPr>
        <w:t xml:space="preserve">б) заказчики, указанные в </w:t>
      </w:r>
      <w:hyperlink w:anchor="sub_1022" w:history="1">
        <w:r w:rsidRPr="00B81D76">
          <w:rPr>
            <w:rFonts w:ascii="Arial" w:hAnsi="Arial" w:cs="Arial"/>
            <w:color w:val="106BBE"/>
            <w:sz w:val="24"/>
            <w:szCs w:val="24"/>
          </w:rPr>
          <w:t>подпункте "б" пункта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bookmarkEnd w:id="11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sub_1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планы-графики закупок;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33"/>
      <w:r w:rsidRPr="00B81D76">
        <w:rPr>
          <w:rFonts w:ascii="Arial" w:hAnsi="Arial" w:cs="Arial"/>
          <w:sz w:val="24"/>
          <w:szCs w:val="24"/>
        </w:rPr>
        <w:t xml:space="preserve">в) заказчики, указанные в </w:t>
      </w:r>
      <w:hyperlink w:anchor="sub_1023" w:history="1">
        <w:r w:rsidRPr="00B81D76">
          <w:rPr>
            <w:rFonts w:ascii="Arial" w:hAnsi="Arial" w:cs="Arial"/>
            <w:color w:val="106BBE"/>
            <w:sz w:val="24"/>
            <w:szCs w:val="24"/>
          </w:rPr>
          <w:t>подпункте "в" пункта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Правил:</w:t>
      </w:r>
    </w:p>
    <w:bookmarkEnd w:id="12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sub_1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планы-графики закупок;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34"/>
      <w:r w:rsidRPr="00B81D76">
        <w:rPr>
          <w:rFonts w:ascii="Arial" w:hAnsi="Arial" w:cs="Arial"/>
          <w:sz w:val="24"/>
          <w:szCs w:val="24"/>
        </w:rPr>
        <w:t xml:space="preserve">г) заказчики, указанные в </w:t>
      </w:r>
      <w:hyperlink w:anchor="sub_1024" w:history="1">
        <w:r w:rsidRPr="00B81D76">
          <w:rPr>
            <w:rFonts w:ascii="Arial" w:hAnsi="Arial" w:cs="Arial"/>
            <w:color w:val="106BBE"/>
            <w:sz w:val="24"/>
            <w:szCs w:val="24"/>
          </w:rPr>
          <w:t>подпункте "г" пункта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Правил:</w:t>
      </w:r>
    </w:p>
    <w:bookmarkEnd w:id="13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федерального бюджета,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2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B81D76">
        <w:rPr>
          <w:rFonts w:ascii="Arial" w:hAnsi="Arial" w:cs="Arial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планы-графики закупок.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4"/>
      <w:r w:rsidRPr="00B81D76">
        <w:rPr>
          <w:rFonts w:ascii="Arial" w:hAnsi="Arial" w:cs="Arial"/>
          <w:sz w:val="24"/>
          <w:szCs w:val="24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</w:t>
      </w:r>
      <w:r w:rsidRPr="00B81D76">
        <w:rPr>
          <w:rFonts w:ascii="Arial" w:hAnsi="Arial" w:cs="Arial"/>
          <w:sz w:val="24"/>
          <w:szCs w:val="24"/>
        </w:rPr>
        <w:lastRenderedPageBreak/>
        <w:t xml:space="preserve">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3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111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 w:rsidRPr="00B81D76">
        <w:rPr>
          <w:rFonts w:ascii="Arial" w:hAnsi="Arial" w:cs="Arial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hyperlink w:anchor="sub_1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4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26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6"/>
      <w:bookmarkEnd w:id="15"/>
      <w:r w:rsidRPr="00B81D76">
        <w:rPr>
          <w:rFonts w:ascii="Arial" w:hAnsi="Arial" w:cs="Arial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5" w:history="1">
        <w:r w:rsidRPr="00B81D7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81D76">
        <w:rPr>
          <w:rFonts w:ascii="Arial" w:hAnsi="Arial" w:cs="Arial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7"/>
      <w:bookmarkEnd w:id="16"/>
      <w:r w:rsidRPr="00B81D76">
        <w:rPr>
          <w:rFonts w:ascii="Arial" w:hAnsi="Arial" w:cs="Arial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sub_1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в соответствии с </w:t>
      </w:r>
      <w:hyperlink r:id="rId16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B81D76">
        <w:rPr>
          <w:rFonts w:ascii="Arial" w:hAnsi="Arial" w:cs="Arial"/>
          <w:sz w:val="24"/>
          <w:szCs w:val="24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8"/>
      <w:bookmarkEnd w:id="17"/>
      <w:r w:rsidRPr="00B81D76">
        <w:rPr>
          <w:rFonts w:ascii="Arial" w:hAnsi="Arial" w:cs="Arial"/>
          <w:sz w:val="24"/>
          <w:szCs w:val="24"/>
        </w:rPr>
        <w:t xml:space="preserve">8. Заказчики, указанные в </w:t>
      </w:r>
      <w:hyperlink w:anchor="sub_1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ведут планы-графики закупок в соответствии с положениями </w:t>
      </w:r>
      <w:hyperlink r:id="rId17" w:history="1">
        <w:r w:rsidRPr="00B81D76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B81D76">
        <w:rPr>
          <w:rFonts w:ascii="Arial" w:hAnsi="Arial" w:cs="Arial"/>
          <w:sz w:val="24"/>
          <w:szCs w:val="24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81"/>
      <w:bookmarkEnd w:id="18"/>
      <w:r w:rsidRPr="00B81D76">
        <w:rPr>
          <w:rFonts w:ascii="Arial" w:hAnsi="Arial" w:cs="Arial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82"/>
      <w:bookmarkEnd w:id="19"/>
      <w:r w:rsidRPr="00B81D76">
        <w:rPr>
          <w:rFonts w:ascii="Arial" w:hAnsi="Arial" w:cs="Arial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83"/>
      <w:bookmarkEnd w:id="20"/>
      <w:r w:rsidRPr="00B81D76">
        <w:rPr>
          <w:rFonts w:ascii="Arial" w:hAnsi="Arial" w:cs="Arial"/>
          <w:sz w:val="24"/>
          <w:szCs w:val="24"/>
        </w:rPr>
        <w:t>в) отмена заказчиком закупки, предусмотренной планом-графиком закупок;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84"/>
      <w:bookmarkEnd w:id="21"/>
      <w:r w:rsidRPr="00B81D76">
        <w:rPr>
          <w:rFonts w:ascii="Arial" w:hAnsi="Arial" w:cs="Arial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85"/>
      <w:bookmarkEnd w:id="22"/>
      <w:r w:rsidRPr="00B81D76">
        <w:rPr>
          <w:rFonts w:ascii="Arial" w:hAnsi="Arial" w:cs="Arial"/>
          <w:sz w:val="24"/>
          <w:szCs w:val="24"/>
        </w:rPr>
        <w:t xml:space="preserve">д) выдача предписания органами контроля, определенными </w:t>
      </w:r>
      <w:hyperlink r:id="rId18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99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86"/>
      <w:bookmarkEnd w:id="23"/>
      <w:r w:rsidRPr="00B81D76">
        <w:rPr>
          <w:rFonts w:ascii="Arial" w:hAnsi="Arial" w:cs="Arial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87"/>
      <w:bookmarkEnd w:id="24"/>
      <w:r w:rsidRPr="00B81D76">
        <w:rPr>
          <w:rFonts w:ascii="Arial" w:hAnsi="Arial" w:cs="Arial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09"/>
      <w:bookmarkEnd w:id="25"/>
      <w:r w:rsidRPr="00B81D76">
        <w:rPr>
          <w:rFonts w:ascii="Arial" w:hAnsi="Arial" w:cs="Arial"/>
          <w:sz w:val="24"/>
          <w:szCs w:val="24"/>
        </w:rPr>
        <w:t xml:space="preserve">9.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</w:t>
      </w:r>
      <w:r w:rsidRPr="00B81D76">
        <w:rPr>
          <w:rFonts w:ascii="Arial" w:hAnsi="Arial" w:cs="Arial"/>
          <w:sz w:val="24"/>
          <w:szCs w:val="24"/>
        </w:rPr>
        <w:lastRenderedPageBreak/>
        <w:t xml:space="preserve">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0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пункте 10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а в случае, если в соответствии с </w:t>
      </w:r>
      <w:hyperlink r:id="rId19" w:history="1">
        <w:r w:rsidRPr="00B81D7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81D76">
        <w:rPr>
          <w:rFonts w:ascii="Arial" w:hAnsi="Arial" w:cs="Arial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0"/>
      <w:bookmarkEnd w:id="26"/>
      <w:r w:rsidRPr="00B81D76">
        <w:rPr>
          <w:rFonts w:ascii="Arial" w:hAnsi="Arial" w:cs="Arial"/>
          <w:sz w:val="24"/>
          <w:szCs w:val="24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82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пунктами 9</w:t>
        </w:r>
      </w:hyperlink>
      <w:r w:rsidRPr="00B81D76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B81D76">
          <w:rPr>
            <w:rFonts w:ascii="Arial" w:hAnsi="Arial" w:cs="Arial"/>
            <w:color w:val="106BBE"/>
            <w:sz w:val="24"/>
            <w:szCs w:val="24"/>
          </w:rPr>
          <w:t>28 части 1 статьи 93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- не позднее чем за один день до дня заключения контракта.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11"/>
      <w:bookmarkEnd w:id="27"/>
      <w:r w:rsidRPr="00B81D76">
        <w:rPr>
          <w:rFonts w:ascii="Arial" w:hAnsi="Arial" w:cs="Arial"/>
          <w:sz w:val="24"/>
          <w:szCs w:val="24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3" w:history="1">
        <w:r w:rsidRPr="00B81D76">
          <w:rPr>
            <w:rFonts w:ascii="Arial" w:hAnsi="Arial" w:cs="Arial"/>
            <w:color w:val="106BBE"/>
            <w:sz w:val="24"/>
            <w:szCs w:val="24"/>
          </w:rPr>
          <w:t>частью 7 статьи 18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включающие обоснования:</w:t>
      </w:r>
    </w:p>
    <w:bookmarkEnd w:id="28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4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22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25" w:history="1">
        <w:r w:rsidRPr="00B81D76">
          <w:rPr>
            <w:rFonts w:ascii="Arial" w:hAnsi="Arial" w:cs="Arial"/>
            <w:color w:val="106BBE"/>
            <w:sz w:val="24"/>
            <w:szCs w:val="24"/>
          </w:rPr>
          <w:t>главой 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6" w:history="1">
        <w:r w:rsidRPr="00B81D76">
          <w:rPr>
            <w:rFonts w:ascii="Arial" w:hAnsi="Arial" w:cs="Arial"/>
            <w:color w:val="106BBE"/>
            <w:sz w:val="24"/>
            <w:szCs w:val="24"/>
          </w:rPr>
          <w:t>частью 2 статьи 31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2"/>
      <w:r w:rsidRPr="00B81D76">
        <w:rPr>
          <w:rFonts w:ascii="Arial" w:hAnsi="Arial" w:cs="Arial"/>
          <w:sz w:val="24"/>
          <w:szCs w:val="24"/>
        </w:rPr>
        <w:t xml:space="preserve">12. Формирование, утверждение и ведение планов-графиков закупок заказчиками, указанными в </w:t>
      </w:r>
      <w:hyperlink w:anchor="sub_1024" w:history="1">
        <w:r w:rsidRPr="00B81D76">
          <w:rPr>
            <w:rFonts w:ascii="Arial" w:hAnsi="Arial" w:cs="Arial"/>
            <w:color w:val="106BBE"/>
            <w:sz w:val="24"/>
            <w:szCs w:val="24"/>
          </w:rPr>
          <w:t>подпункте "г" пункта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 w:rsidRPr="00B81D76">
        <w:rPr>
          <w:rFonts w:ascii="Arial" w:hAnsi="Arial" w:cs="Arial"/>
          <w:sz w:val="24"/>
          <w:szCs w:val="24"/>
        </w:rPr>
        <w:t>Росатом</w:t>
      </w:r>
      <w:proofErr w:type="spellEnd"/>
      <w:r w:rsidRPr="00B81D76">
        <w:rPr>
          <w:rFonts w:ascii="Arial" w:hAnsi="Arial" w:cs="Arial"/>
          <w:sz w:val="24"/>
          <w:szCs w:val="24"/>
        </w:rPr>
        <w:t>", органов управления государственными внебюджетными фондами, передавших указанным заказчикам свои полномочия.</w:t>
      </w:r>
    </w:p>
    <w:bookmarkEnd w:id="29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0" w:name="sub_2000"/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Требования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форме плана-графика закупок товаров, работ, услуг для обеспечения федеральных </w:t>
      </w:r>
      <w:proofErr w:type="gramStart"/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нужд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B81D76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B81D76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81D76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5 июня 2015 г. N 553)</w:t>
      </w:r>
    </w:p>
    <w:bookmarkEnd w:id="30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001"/>
      <w:r w:rsidRPr="00B81D76">
        <w:rPr>
          <w:rFonts w:ascii="Arial" w:hAnsi="Arial" w:cs="Arial"/>
          <w:sz w:val="24"/>
          <w:szCs w:val="24"/>
        </w:rPr>
        <w:t xml:space="preserve">1. План-график закупок товаров, работ, услуг для обеспечения федеральных нужд (далее - закупки) представляет собой единый документ, который оформляется по форме согласно </w:t>
      </w:r>
      <w:hyperlink w:anchor="sub_2100" w:history="1">
        <w:r w:rsidRPr="00B81D76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B81D76">
        <w:rPr>
          <w:rFonts w:ascii="Arial" w:hAnsi="Arial" w:cs="Arial"/>
          <w:sz w:val="24"/>
          <w:szCs w:val="24"/>
        </w:rPr>
        <w:t>. Указанная форма включает следующие сведения: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011"/>
      <w:bookmarkEnd w:id="31"/>
      <w:r w:rsidRPr="00B81D76">
        <w:rPr>
          <w:rFonts w:ascii="Arial" w:hAnsi="Arial" w:cs="Arial"/>
          <w:sz w:val="24"/>
          <w:szCs w:val="24"/>
        </w:rPr>
        <w:t>а) полное наименование, место нахождения, телефон и адрес электронной почты государственного заказчика, действующего от имени Российской Федерации (далее - государственный заказчик), или юридического лица, осуществляющего формирование, утверждение и ведение плана-графика закупок;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012"/>
      <w:bookmarkEnd w:id="32"/>
      <w:r w:rsidRPr="00B81D76">
        <w:rPr>
          <w:rFonts w:ascii="Arial" w:hAnsi="Arial" w:cs="Arial"/>
          <w:sz w:val="24"/>
          <w:szCs w:val="24"/>
        </w:rPr>
        <w:t>б) идентификационный номер налогоплательщика;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013"/>
      <w:bookmarkEnd w:id="33"/>
      <w:r w:rsidRPr="00B81D76">
        <w:rPr>
          <w:rFonts w:ascii="Arial" w:hAnsi="Arial" w:cs="Arial"/>
          <w:sz w:val="24"/>
          <w:szCs w:val="24"/>
        </w:rPr>
        <w:t>в) код причины постановки на учет;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14"/>
      <w:bookmarkEnd w:id="34"/>
      <w:r w:rsidRPr="00B81D76">
        <w:rPr>
          <w:rFonts w:ascii="Arial" w:hAnsi="Arial" w:cs="Arial"/>
          <w:sz w:val="24"/>
          <w:szCs w:val="24"/>
        </w:rPr>
        <w:t xml:space="preserve">г) код по </w:t>
      </w:r>
      <w:hyperlink r:id="rId27" w:history="1">
        <w:r w:rsidRPr="00B81D76">
          <w:rPr>
            <w:rFonts w:ascii="Arial" w:hAnsi="Arial" w:cs="Arial"/>
            <w:color w:val="106BBE"/>
            <w:sz w:val="24"/>
            <w:szCs w:val="24"/>
          </w:rPr>
          <w:t>Общероссийскому классификатору</w:t>
        </w:r>
      </w:hyperlink>
      <w:r w:rsidRPr="00B81D76">
        <w:rPr>
          <w:rFonts w:ascii="Arial" w:hAnsi="Arial" w:cs="Arial"/>
          <w:sz w:val="24"/>
          <w:szCs w:val="24"/>
        </w:rPr>
        <w:t xml:space="preserve"> организационно-правовых форм;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15"/>
      <w:bookmarkEnd w:id="35"/>
      <w:r w:rsidRPr="00B81D76">
        <w:rPr>
          <w:rFonts w:ascii="Arial" w:hAnsi="Arial" w:cs="Arial"/>
          <w:sz w:val="24"/>
          <w:szCs w:val="24"/>
        </w:rPr>
        <w:t xml:space="preserve">д) в отношении плана-графика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 или </w:t>
      </w:r>
      <w:r w:rsidRPr="00B81D76">
        <w:rPr>
          <w:rFonts w:ascii="Arial" w:hAnsi="Arial" w:cs="Arial"/>
          <w:sz w:val="24"/>
          <w:szCs w:val="24"/>
        </w:rPr>
        <w:lastRenderedPageBreak/>
        <w:t>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81D76">
        <w:rPr>
          <w:rFonts w:ascii="Arial" w:hAnsi="Arial" w:cs="Arial"/>
          <w:sz w:val="24"/>
          <w:szCs w:val="24"/>
        </w:rPr>
        <w:t>Росатом</w:t>
      </w:r>
      <w:proofErr w:type="spellEnd"/>
      <w:r w:rsidRPr="00B81D76">
        <w:rPr>
          <w:rFonts w:ascii="Arial" w:hAnsi="Arial" w:cs="Arial"/>
          <w:sz w:val="24"/>
          <w:szCs w:val="24"/>
        </w:rP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 исполнению от лица указанных органов государственных контрактов, - полное наименование, место нахождения, телефон и адрес электронной почты указанных учреждения или предприятия;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16"/>
      <w:bookmarkEnd w:id="36"/>
      <w:r w:rsidRPr="00B81D76">
        <w:rPr>
          <w:rFonts w:ascii="Arial" w:hAnsi="Arial" w:cs="Arial"/>
          <w:sz w:val="24"/>
          <w:szCs w:val="24"/>
        </w:rPr>
        <w:t>е) совокупный годовой объем закупок (</w:t>
      </w:r>
      <w:proofErr w:type="spellStart"/>
      <w:r w:rsidRPr="00B81D76">
        <w:rPr>
          <w:rFonts w:ascii="Arial" w:hAnsi="Arial" w:cs="Arial"/>
          <w:sz w:val="24"/>
          <w:szCs w:val="24"/>
        </w:rPr>
        <w:t>справочно</w:t>
      </w:r>
      <w:proofErr w:type="spellEnd"/>
      <w:r w:rsidRPr="00B81D76">
        <w:rPr>
          <w:rFonts w:ascii="Arial" w:hAnsi="Arial" w:cs="Arial"/>
          <w:sz w:val="24"/>
          <w:szCs w:val="24"/>
        </w:rPr>
        <w:t>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17"/>
      <w:bookmarkEnd w:id="37"/>
      <w:r w:rsidRPr="00B81D76">
        <w:rPr>
          <w:rFonts w:ascii="Arial" w:hAnsi="Arial" w:cs="Arial"/>
          <w:sz w:val="24"/>
          <w:szCs w:val="24"/>
        </w:rPr>
        <w:t xml:space="preserve">ж) таблица, содержащая в том числе следующую информацию с учетом особенностей, предусмотренных </w:t>
      </w:r>
      <w:hyperlink w:anchor="sub_200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B81D76">
        <w:rPr>
          <w:rFonts w:ascii="Arial" w:hAnsi="Arial" w:cs="Arial"/>
          <w:sz w:val="24"/>
          <w:szCs w:val="24"/>
        </w:rPr>
        <w:t xml:space="preserve"> настоящих требований:</w:t>
      </w:r>
    </w:p>
    <w:bookmarkEnd w:id="38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идентификационный код закупки, сформированный в соответствии со </w:t>
      </w:r>
      <w:hyperlink r:id="rId28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23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9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22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или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 либо цена единицы работы или услуги);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размер аванса (если предусмотрена выплата аванса);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</w:t>
      </w:r>
      <w:hyperlink r:id="rId30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B81D76">
        <w:rPr>
          <w:rFonts w:ascii="Arial" w:hAnsi="Arial" w:cs="Arial"/>
          <w:sz w:val="24"/>
          <w:szCs w:val="24"/>
        </w:rPr>
        <w:t xml:space="preserve"> 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1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статьи 33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 или при отсутствии таких наименований - химические или </w:t>
      </w:r>
      <w:proofErr w:type="spellStart"/>
      <w:r w:rsidRPr="00B81D76">
        <w:rPr>
          <w:rFonts w:ascii="Arial" w:hAnsi="Arial" w:cs="Arial"/>
          <w:sz w:val="24"/>
          <w:szCs w:val="24"/>
        </w:rPr>
        <w:t>группировочные</w:t>
      </w:r>
      <w:proofErr w:type="spellEnd"/>
      <w:r w:rsidRPr="00B81D76">
        <w:rPr>
          <w:rFonts w:ascii="Arial" w:hAnsi="Arial" w:cs="Arial"/>
          <w:sz w:val="24"/>
          <w:szCs w:val="24"/>
        </w:rPr>
        <w:t xml:space="preserve"> наименования;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единица измерения объекта закупки и ее код по </w:t>
      </w:r>
      <w:hyperlink r:id="rId32" w:history="1">
        <w:r w:rsidRPr="00B81D76">
          <w:rPr>
            <w:rFonts w:ascii="Arial" w:hAnsi="Arial" w:cs="Arial"/>
            <w:color w:val="106BBE"/>
            <w:sz w:val="24"/>
            <w:szCs w:val="24"/>
          </w:rPr>
          <w:t>Общероссийскому классификатору</w:t>
        </w:r>
      </w:hyperlink>
      <w:r w:rsidRPr="00B81D76">
        <w:rPr>
          <w:rFonts w:ascii="Arial" w:hAnsi="Arial" w:cs="Arial"/>
          <w:sz w:val="24"/>
          <w:szCs w:val="24"/>
        </w:rPr>
        <w:t xml:space="preserve"> единиц измерения (в случае, если объект закупки может быть количественно измерен);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</w:t>
      </w:r>
      <w:hyperlink r:id="rId33" w:history="1">
        <w:r w:rsidRPr="00B81D76">
          <w:rPr>
            <w:rFonts w:ascii="Arial" w:hAnsi="Arial" w:cs="Arial"/>
            <w:color w:val="106BBE"/>
            <w:sz w:val="24"/>
            <w:szCs w:val="24"/>
          </w:rPr>
          <w:t>Общероссийского классификатора</w:t>
        </w:r>
      </w:hyperlink>
      <w:r w:rsidRPr="00B81D76">
        <w:rPr>
          <w:rFonts w:ascii="Arial" w:hAnsi="Arial" w:cs="Arial"/>
          <w:sz w:val="24"/>
          <w:szCs w:val="24"/>
        </w:rPr>
        <w:t xml:space="preserve"> единиц измерения (в случае, если объект закупки может быть количественно измерен). В случае, если период осуществления закупки, включаемой в </w:t>
      </w:r>
      <w:r w:rsidRPr="00B81D76">
        <w:rPr>
          <w:rFonts w:ascii="Arial" w:hAnsi="Arial" w:cs="Arial"/>
          <w:sz w:val="24"/>
          <w:szCs w:val="24"/>
        </w:rPr>
        <w:lastRenderedPageBreak/>
        <w:t xml:space="preserve">план-график закупок государственного заказчика в соответствии с </w:t>
      </w:r>
      <w:hyperlink r:id="rId34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B81D76">
        <w:rPr>
          <w:rFonts w:ascii="Arial" w:hAnsi="Arial" w:cs="Arial"/>
          <w:sz w:val="24"/>
          <w:szCs w:val="24"/>
        </w:rPr>
        <w:t xml:space="preserve"> Российской Федерации либо в план-график закупок федерального государственного бюджетного учреждения, федерального государственного автономного учреждения, федерального государственного унитарного предприятия, имущество которых принадлежит на праве собственности Российской Федерации, превышает срок, на который утверждается план-график закупок, в него включаются общее количество поставляемого товара, объем выполняемой работы или оказываемой услуги в плановые периоды за пределами текущего финансового года, а также количество поставляемого товара, объем выполняемой работы или оказываемой услуги за пределами планового периода;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размер обеспечения заявки на участие в закупке и размер обеспечения исполнения контракта;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35" w:history="1">
        <w:r w:rsidRPr="00B81D7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81D76">
        <w:rPr>
          <w:rFonts w:ascii="Arial" w:hAnsi="Arial" w:cs="Arial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планируемый срок окончания исполнения контракта (месяц, год);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способ определения поставщика (подрядчика, исполнителя);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предоставляемые участникам закупки преимущества в соответствии со </w:t>
      </w:r>
      <w:hyperlink r:id="rId36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статьями 28</w:t>
        </w:r>
      </w:hyperlink>
      <w:r w:rsidRPr="00B81D76">
        <w:rPr>
          <w:rFonts w:ascii="Arial" w:hAnsi="Arial" w:cs="Arial"/>
          <w:sz w:val="24"/>
          <w:szCs w:val="24"/>
        </w:rPr>
        <w:t xml:space="preserve"> и </w:t>
      </w:r>
      <w:hyperlink r:id="rId37" w:history="1">
        <w:r w:rsidRPr="00B81D76">
          <w:rPr>
            <w:rFonts w:ascii="Arial" w:hAnsi="Arial" w:cs="Arial"/>
            <w:color w:val="106BBE"/>
            <w:sz w:val="24"/>
            <w:szCs w:val="24"/>
          </w:rPr>
          <w:t>29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8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30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(при наличии таких ограничений);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запреты на допуск товаров, работ, услуг при осуществлении закупок, а также ограничения и условия допуска в соответствии со </w:t>
      </w:r>
      <w:hyperlink r:id="rId39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14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дополнительные требования к участникам закупки (при наличии таких требований) и обоснование этих требований;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сведения об обязательном общественном обсуждении закупки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информация о банковском сопровождении контракта в случаях, установленных в соответствии со </w:t>
      </w:r>
      <w:hyperlink r:id="rId40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35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информация об уполномоченном органе или уполномоченном учреждении,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41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26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информация об организаторе совместного конкурса или аукциона в случае проведения совместного конкурса или аукциона;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дата, содержание и обоснование изменений, внесенных в утвержденный план-график закупок (при их наличии);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18"/>
      <w:r w:rsidRPr="00B81D76">
        <w:rPr>
          <w:rFonts w:ascii="Arial" w:hAnsi="Arial" w:cs="Arial"/>
          <w:sz w:val="24"/>
          <w:szCs w:val="24"/>
        </w:rPr>
        <w:t>з)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002"/>
      <w:bookmarkEnd w:id="39"/>
      <w:r w:rsidRPr="00B81D76">
        <w:rPr>
          <w:rFonts w:ascii="Arial" w:hAnsi="Arial" w:cs="Arial"/>
          <w:sz w:val="24"/>
          <w:szCs w:val="24"/>
        </w:rPr>
        <w:t>2. В планах-графиках закупок отдельными строками указываются: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021"/>
      <w:bookmarkEnd w:id="40"/>
      <w:r w:rsidRPr="00B81D76">
        <w:rPr>
          <w:rFonts w:ascii="Arial" w:hAnsi="Arial" w:cs="Arial"/>
          <w:sz w:val="24"/>
          <w:szCs w:val="24"/>
        </w:rPr>
        <w:lastRenderedPageBreak/>
        <w:t xml:space="preserve">а) информация о закупках, которые планируется осуществлять в соответствии с </w:t>
      </w:r>
      <w:hyperlink r:id="rId42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7 части 2 статьи 83</w:t>
        </w:r>
      </w:hyperlink>
      <w:r w:rsidRPr="00B81D76">
        <w:rPr>
          <w:rFonts w:ascii="Arial" w:hAnsi="Arial" w:cs="Arial"/>
          <w:sz w:val="24"/>
          <w:szCs w:val="24"/>
        </w:rPr>
        <w:t xml:space="preserve"> и </w:t>
      </w:r>
      <w:hyperlink r:id="rId43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пунктами 4</w:t>
        </w:r>
      </w:hyperlink>
      <w:r w:rsidRPr="00B81D76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B81D76">
          <w:rPr>
            <w:rFonts w:ascii="Arial" w:hAnsi="Arial" w:cs="Arial"/>
            <w:color w:val="106BBE"/>
            <w:sz w:val="24"/>
            <w:szCs w:val="24"/>
          </w:rPr>
          <w:t>5</w:t>
        </w:r>
      </w:hyperlink>
      <w:r w:rsidRPr="00B81D76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B81D76">
          <w:rPr>
            <w:rFonts w:ascii="Arial" w:hAnsi="Arial" w:cs="Arial"/>
            <w:color w:val="106BBE"/>
            <w:sz w:val="24"/>
            <w:szCs w:val="24"/>
          </w:rPr>
          <w:t>26</w:t>
        </w:r>
      </w:hyperlink>
      <w:r w:rsidRPr="00B81D76">
        <w:rPr>
          <w:rFonts w:ascii="Arial" w:hAnsi="Arial" w:cs="Arial"/>
          <w:sz w:val="24"/>
          <w:szCs w:val="24"/>
        </w:rPr>
        <w:t xml:space="preserve"> и </w:t>
      </w:r>
      <w:hyperlink r:id="rId46" w:history="1">
        <w:r w:rsidRPr="00B81D76">
          <w:rPr>
            <w:rFonts w:ascii="Arial" w:hAnsi="Arial" w:cs="Arial"/>
            <w:color w:val="106BBE"/>
            <w:sz w:val="24"/>
            <w:szCs w:val="24"/>
          </w:rPr>
          <w:t>33 части 1 статьи 93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по каждому входящему в состав идентификационного кода закупки коду </w:t>
      </w:r>
      <w:hyperlink r:id="rId47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бюджетной классификации</w:t>
        </w:r>
      </w:hyperlink>
      <w:r w:rsidRPr="00B81D76">
        <w:rPr>
          <w:rFonts w:ascii="Arial" w:hAnsi="Arial" w:cs="Arial"/>
          <w:sz w:val="24"/>
          <w:szCs w:val="24"/>
        </w:rPr>
        <w:t xml:space="preserve"> в размере годового объема финансового обеспечения в отношении каждого из следующих объектов закупок:</w:t>
      </w:r>
    </w:p>
    <w:bookmarkEnd w:id="41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лекарственные препараты, закупаемые в соответствии с </w:t>
      </w:r>
      <w:hyperlink r:id="rId48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7 части 2 статьи 83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9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4 части 1 статьи 93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50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5 части 1 статьи 93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51" w:history="1">
        <w:r w:rsidRPr="00B81D76">
          <w:rPr>
            <w:rFonts w:ascii="Arial" w:hAnsi="Arial" w:cs="Arial"/>
            <w:color w:val="106BBE"/>
            <w:sz w:val="24"/>
            <w:szCs w:val="24"/>
          </w:rPr>
          <w:t>пунктом 26 части 1 статьи 93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преподавательские услуги, оказываемые физическими лицами;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sz w:val="24"/>
          <w:szCs w:val="24"/>
        </w:rPr>
        <w:t>услуги экскурсовода (гида), оказываемые физическими лицами;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022"/>
      <w:r w:rsidRPr="00B81D76">
        <w:rPr>
          <w:rFonts w:ascii="Arial" w:hAnsi="Arial" w:cs="Arial"/>
          <w:sz w:val="24"/>
          <w:szCs w:val="24"/>
        </w:rPr>
        <w:t xml:space="preserve"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</w:t>
      </w:r>
      <w:hyperlink r:id="rId52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72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023"/>
      <w:bookmarkEnd w:id="42"/>
      <w:r w:rsidRPr="00B81D76">
        <w:rPr>
          <w:rFonts w:ascii="Arial" w:hAnsi="Arial" w:cs="Arial"/>
          <w:sz w:val="24"/>
          <w:szCs w:val="24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</w:t>
      </w:r>
      <w:hyperlink r:id="rId53" w:history="1">
        <w:r w:rsidRPr="00B81D76">
          <w:rPr>
            <w:rFonts w:ascii="Arial" w:hAnsi="Arial" w:cs="Arial"/>
            <w:color w:val="106BBE"/>
            <w:sz w:val="24"/>
            <w:szCs w:val="24"/>
          </w:rPr>
          <w:t>статьей 30</w:t>
        </w:r>
      </w:hyperlink>
      <w:r w:rsidRPr="00B81D76">
        <w:rPr>
          <w:rFonts w:ascii="Arial" w:hAnsi="Arial" w:cs="Arial"/>
          <w:sz w:val="24"/>
          <w:szCs w:val="24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024"/>
      <w:bookmarkEnd w:id="43"/>
      <w:r w:rsidRPr="00B81D76">
        <w:rPr>
          <w:rFonts w:ascii="Arial" w:hAnsi="Arial" w:cs="Arial"/>
          <w:sz w:val="24"/>
          <w:szCs w:val="24"/>
        </w:rPr>
        <w:t xml:space="preserve">г) общий объем финансового обеспечения по каждому коду </w:t>
      </w:r>
      <w:hyperlink r:id="rId54" w:history="1">
        <w:r w:rsidRPr="00B81D76">
          <w:rPr>
            <w:rFonts w:ascii="Arial" w:hAnsi="Arial" w:cs="Arial"/>
            <w:color w:val="106BBE"/>
            <w:sz w:val="24"/>
            <w:szCs w:val="24"/>
          </w:rPr>
          <w:t>бюджетной классификации</w:t>
        </w:r>
      </w:hyperlink>
      <w:r w:rsidRPr="00B81D76">
        <w:rPr>
          <w:rFonts w:ascii="Arial" w:hAnsi="Arial" w:cs="Arial"/>
          <w:sz w:val="24"/>
          <w:szCs w:val="24"/>
        </w:rPr>
        <w:t xml:space="preserve">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</w:p>
    <w:bookmarkEnd w:id="44"/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5" w:name="_GoBack"/>
      <w:bookmarkEnd w:id="45"/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2000" w:history="1">
        <w:r w:rsidRPr="00B81D76">
          <w:rPr>
            <w:rFonts w:ascii="Arial" w:hAnsi="Arial" w:cs="Arial"/>
            <w:color w:val="106BBE"/>
            <w:sz w:val="24"/>
            <w:szCs w:val="24"/>
          </w:rPr>
          <w:t>требованиям</w:t>
        </w:r>
      </w:hyperlink>
      <w:r w:rsidRPr="00B81D76">
        <w:rPr>
          <w:rFonts w:ascii="Arial" w:hAnsi="Arial" w:cs="Arial"/>
          <w:b/>
          <w:bCs/>
          <w:color w:val="26282F"/>
          <w:sz w:val="24"/>
          <w:szCs w:val="24"/>
        </w:rPr>
        <w:t xml:space="preserve"> к форме плана-графика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>закупок товаров, работ, услуг для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>обеспечения федеральных нужд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(форма)</w:t>
      </w:r>
    </w:p>
    <w:p w:rsidR="00B81D76" w:rsidRPr="00B81D76" w:rsidRDefault="00B81D76" w:rsidP="00B8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1D76" w:rsidRPr="00B81D76" w:rsidRDefault="00B81D76" w:rsidP="00B81D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81D76">
        <w:rPr>
          <w:rFonts w:ascii="Arial" w:hAnsi="Arial" w:cs="Arial"/>
          <w:b/>
          <w:bCs/>
          <w:color w:val="26282F"/>
          <w:sz w:val="24"/>
          <w:szCs w:val="24"/>
        </w:rPr>
        <w:t>ПЛАН-ГРАФИК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>закупок товаров, работ, услуг для обеспечения федеральных нужд</w:t>
      </w:r>
      <w:r w:rsidRPr="00B81D76">
        <w:rPr>
          <w:rFonts w:ascii="Arial" w:hAnsi="Arial" w:cs="Arial"/>
          <w:b/>
          <w:bCs/>
          <w:color w:val="26282F"/>
          <w:sz w:val="24"/>
          <w:szCs w:val="24"/>
        </w:rPr>
        <w:br/>
        <w:t>на 20 ___ финансовый год</w:t>
      </w:r>
    </w:p>
    <w:tbl>
      <w:tblPr>
        <w:tblW w:w="2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1"/>
        <w:gridCol w:w="5924"/>
        <w:gridCol w:w="2489"/>
      </w:tblGrid>
      <w:tr w:rsidR="00B81D76" w:rsidRPr="00B81D76" w:rsidTr="00B81D76">
        <w:tblPrEx>
          <w:tblCellMar>
            <w:top w:w="0" w:type="dxa"/>
            <w:bottom w:w="0" w:type="dxa"/>
          </w:tblCellMar>
        </w:tblPrEx>
        <w:tc>
          <w:tcPr>
            <w:tcW w:w="12311" w:type="dxa"/>
            <w:tcBorders>
              <w:top w:val="nil"/>
              <w:left w:val="nil"/>
              <w:bottom w:val="nil"/>
              <w:right w:val="nil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D7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B81D76" w:rsidRPr="00B81D76" w:rsidTr="00B81D76">
        <w:tblPrEx>
          <w:tblCellMar>
            <w:top w:w="0" w:type="dxa"/>
            <w:bottom w:w="0" w:type="dxa"/>
          </w:tblCellMar>
        </w:tblPrEx>
        <w:tc>
          <w:tcPr>
            <w:tcW w:w="12311" w:type="dxa"/>
            <w:tcBorders>
              <w:top w:val="nil"/>
              <w:left w:val="nil"/>
              <w:bottom w:val="nil"/>
              <w:right w:val="nil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76" w:rsidRPr="00B81D76" w:rsidRDefault="00B81D76" w:rsidP="00B8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990" w:rsidRDefault="00C05990"/>
    <w:sectPr w:rsidR="00C05990" w:rsidSect="00B81D76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76"/>
    <w:rsid w:val="00B81D76"/>
    <w:rsid w:val="00C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95EF1-CB20-4B24-BCFB-2AB881C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1D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81D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1D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1D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D7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81D7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81D7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81D7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81D76"/>
  </w:style>
  <w:style w:type="character" w:customStyle="1" w:styleId="a3">
    <w:name w:val="Цветовое выделение"/>
    <w:uiPriority w:val="99"/>
    <w:rsid w:val="00B81D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1D76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81D76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1D76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1D76"/>
  </w:style>
  <w:style w:type="paragraph" w:customStyle="1" w:styleId="a8">
    <w:name w:val="Внимание: недобросовестность!"/>
    <w:basedOn w:val="a6"/>
    <w:next w:val="a"/>
    <w:uiPriority w:val="99"/>
    <w:rsid w:val="00B81D76"/>
  </w:style>
  <w:style w:type="character" w:customStyle="1" w:styleId="a9">
    <w:name w:val="Выделение для Базового Поиска"/>
    <w:basedOn w:val="a3"/>
    <w:uiPriority w:val="99"/>
    <w:rsid w:val="00B81D7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1D7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B81D7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81D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B81D7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81D7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81D7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81D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81D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81D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81D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81D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81D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81D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81D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81D76"/>
  </w:style>
  <w:style w:type="paragraph" w:customStyle="1" w:styleId="aff2">
    <w:name w:val="Моноширинный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B81D76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81D76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81D76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81D7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B81D76"/>
    <w:pPr>
      <w:ind w:left="140"/>
    </w:pPr>
  </w:style>
  <w:style w:type="character" w:customStyle="1" w:styleId="affa">
    <w:name w:val="Опечатки"/>
    <w:uiPriority w:val="99"/>
    <w:rsid w:val="00B81D7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81D7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81D7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81D7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81D7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B81D7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81D76"/>
  </w:style>
  <w:style w:type="paragraph" w:customStyle="1" w:styleId="afff2">
    <w:name w:val="Примечание."/>
    <w:basedOn w:val="a6"/>
    <w:next w:val="a"/>
    <w:uiPriority w:val="99"/>
    <w:rsid w:val="00B81D76"/>
  </w:style>
  <w:style w:type="character" w:customStyle="1" w:styleId="afff3">
    <w:name w:val="Продолжение ссылки"/>
    <w:basedOn w:val="a4"/>
    <w:uiPriority w:val="99"/>
    <w:rsid w:val="00B81D76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81D76"/>
  </w:style>
  <w:style w:type="character" w:customStyle="1" w:styleId="afff6">
    <w:name w:val="Сравнение редакций. Добавленный фрагмент"/>
    <w:uiPriority w:val="99"/>
    <w:rsid w:val="00B81D7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81D7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B81D7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81D7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81D76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8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81D76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81D76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81D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1D76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111" TargetMode="External"/><Relationship Id="rId18" Type="http://schemas.openxmlformats.org/officeDocument/2006/relationships/hyperlink" Target="garantF1://70253464.99" TargetMode="External"/><Relationship Id="rId26" Type="http://schemas.openxmlformats.org/officeDocument/2006/relationships/hyperlink" Target="garantF1://70253464.3120" TargetMode="External"/><Relationship Id="rId39" Type="http://schemas.openxmlformats.org/officeDocument/2006/relationships/hyperlink" Target="garantF1://70253464.14" TargetMode="External"/><Relationship Id="rId21" Type="http://schemas.openxmlformats.org/officeDocument/2006/relationships/hyperlink" Target="garantF1://70253464.9319" TargetMode="External"/><Relationship Id="rId34" Type="http://schemas.openxmlformats.org/officeDocument/2006/relationships/hyperlink" Target="garantF1://12012604.20001" TargetMode="External"/><Relationship Id="rId42" Type="http://schemas.openxmlformats.org/officeDocument/2006/relationships/hyperlink" Target="garantF1://70253464.8327" TargetMode="External"/><Relationship Id="rId47" Type="http://schemas.openxmlformats.org/officeDocument/2006/relationships/hyperlink" Target="garantF1://70308460.100000" TargetMode="External"/><Relationship Id="rId50" Type="http://schemas.openxmlformats.org/officeDocument/2006/relationships/hyperlink" Target="garantF1://70253464.9315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70253464.156" TargetMode="Externa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70253464.300" TargetMode="External"/><Relationship Id="rId33" Type="http://schemas.openxmlformats.org/officeDocument/2006/relationships/hyperlink" Target="garantF1://79222.0" TargetMode="External"/><Relationship Id="rId38" Type="http://schemas.openxmlformats.org/officeDocument/2006/relationships/hyperlink" Target="garantF1://70253464.30" TargetMode="External"/><Relationship Id="rId46" Type="http://schemas.openxmlformats.org/officeDocument/2006/relationships/hyperlink" Target="garantF1://70253464.9313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70253464.82" TargetMode="External"/><Relationship Id="rId29" Type="http://schemas.openxmlformats.org/officeDocument/2006/relationships/hyperlink" Target="garantF1://70253464.22" TargetMode="External"/><Relationship Id="rId41" Type="http://schemas.openxmlformats.org/officeDocument/2006/relationships/hyperlink" Target="garantF1://70253464.26" TargetMode="External"/><Relationship Id="rId54" Type="http://schemas.openxmlformats.org/officeDocument/2006/relationships/hyperlink" Target="garantF1://70308460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152" TargetMode="External"/><Relationship Id="rId11" Type="http://schemas.openxmlformats.org/officeDocument/2006/relationships/hyperlink" Target="garantF1://12012604.20001" TargetMode="External"/><Relationship Id="rId24" Type="http://schemas.openxmlformats.org/officeDocument/2006/relationships/hyperlink" Target="garantF1://70253464.22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0253464.29" TargetMode="External"/><Relationship Id="rId40" Type="http://schemas.openxmlformats.org/officeDocument/2006/relationships/hyperlink" Target="garantF1://70253464.35" TargetMode="External"/><Relationship Id="rId45" Type="http://schemas.openxmlformats.org/officeDocument/2006/relationships/hyperlink" Target="garantF1://70253464.93126" TargetMode="External"/><Relationship Id="rId53" Type="http://schemas.openxmlformats.org/officeDocument/2006/relationships/hyperlink" Target="garantF1://70253464.30" TargetMode="External"/><Relationship Id="rId5" Type="http://schemas.openxmlformats.org/officeDocument/2006/relationships/hyperlink" Target="garantF1://12012604.20001" TargetMode="Externa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70253464.40388" TargetMode="External"/><Relationship Id="rId28" Type="http://schemas.openxmlformats.org/officeDocument/2006/relationships/hyperlink" Target="garantF1://70253464.23" TargetMode="External"/><Relationship Id="rId36" Type="http://schemas.openxmlformats.org/officeDocument/2006/relationships/hyperlink" Target="garantF1://70253464.28" TargetMode="External"/><Relationship Id="rId49" Type="http://schemas.openxmlformats.org/officeDocument/2006/relationships/hyperlink" Target="garantF1://70253464.9314" TargetMode="Externa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70253464.33" TargetMode="External"/><Relationship Id="rId44" Type="http://schemas.openxmlformats.org/officeDocument/2006/relationships/hyperlink" Target="garantF1://70253464.9315" TargetMode="External"/><Relationship Id="rId52" Type="http://schemas.openxmlformats.org/officeDocument/2006/relationships/hyperlink" Target="garantF1://70253464.72" TargetMode="External"/><Relationship Id="rId4" Type="http://schemas.openxmlformats.org/officeDocument/2006/relationships/hyperlink" Target="garantF1://70253464.214" TargetMode="Externa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26" TargetMode="External"/><Relationship Id="rId22" Type="http://schemas.openxmlformats.org/officeDocument/2006/relationships/hyperlink" Target="garantF1://70253464.93128" TargetMode="External"/><Relationship Id="rId27" Type="http://schemas.openxmlformats.org/officeDocument/2006/relationships/hyperlink" Target="garantF1://70184934.0" TargetMode="External"/><Relationship Id="rId30" Type="http://schemas.openxmlformats.org/officeDocument/2006/relationships/hyperlink" Target="garantF1://12012604.20001" TargetMode="External"/><Relationship Id="rId35" Type="http://schemas.openxmlformats.org/officeDocument/2006/relationships/hyperlink" Target="garantF1://70253464.0" TargetMode="External"/><Relationship Id="rId43" Type="http://schemas.openxmlformats.org/officeDocument/2006/relationships/hyperlink" Target="garantF1://70253464.9314" TargetMode="External"/><Relationship Id="rId48" Type="http://schemas.openxmlformats.org/officeDocument/2006/relationships/hyperlink" Target="garantF1://70253464.8327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70253464.154" TargetMode="External"/><Relationship Id="rId51" Type="http://schemas.openxmlformats.org/officeDocument/2006/relationships/hyperlink" Target="garantF1://70253464.9312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2017-01-31T08:03:00Z</dcterms:created>
  <dcterms:modified xsi:type="dcterms:W3CDTF">2017-01-31T08:06:00Z</dcterms:modified>
</cp:coreProperties>
</file>